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D9" w:rsidRDefault="008537D9" w:rsidP="004B340C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27pt;width:540.35pt;height:740.2pt;z-index:-251658240" wrapcoords="-27 0 -27 21581 21600 21581 21600 0 -27 0">
            <v:imagedata r:id="rId4" o:title=""/>
            <w10:wrap type="through"/>
          </v:shape>
        </w:pict>
      </w:r>
    </w:p>
    <w:p w:rsidR="008537D9" w:rsidRPr="00D11862" w:rsidRDefault="008537D9" w:rsidP="004B340C">
      <w:pPr>
        <w:jc w:val="center"/>
        <w:rPr>
          <w:sz w:val="28"/>
          <w:szCs w:val="28"/>
        </w:rPr>
      </w:pPr>
    </w:p>
    <w:p w:rsidR="008537D9" w:rsidRPr="004B340C" w:rsidRDefault="008537D9" w:rsidP="004B340C">
      <w:pPr>
        <w:jc w:val="center"/>
        <w:rPr>
          <w:sz w:val="28"/>
          <w:szCs w:val="28"/>
        </w:rPr>
      </w:pPr>
      <w:r w:rsidRPr="004B340C">
        <w:rPr>
          <w:sz w:val="28"/>
          <w:szCs w:val="28"/>
        </w:rPr>
        <w:t>Пояснительная записка</w:t>
      </w:r>
    </w:p>
    <w:p w:rsidR="008537D9" w:rsidRPr="004B340C" w:rsidRDefault="008537D9" w:rsidP="004B340C">
      <w:pPr>
        <w:rPr>
          <w:sz w:val="28"/>
          <w:szCs w:val="28"/>
        </w:rPr>
      </w:pP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Актуальность работы кружка " В мире неизведанных слов" позволяет показать, как увлекателен, разнообразен, неисчерпаем мир слов. Это имеет большое значение для формирования подлинных познавательных интересов.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Цель – развитие речи, мышления, воображения школьников, воспитание позитивного эмоционально-ценностного отношения к родному языку, чувство сопричастности к сохранению его уникальности и чистоты, пробуждение познавательного интереса к слову, стремления совершенствовать свою речь.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В процессе работы школьники увидят «волшебство знакомых слов», смогут понять, что обычные слова достойны изучения и внимания. Воспитание интереса к языку должно пробуждать стремление расширять свои знания, совершенствовать свою речь. Знание русского языка создает условия для успешного усвоения всех учебных предметов.</w:t>
      </w:r>
    </w:p>
    <w:p w:rsidR="008537D9" w:rsidRPr="004B340C" w:rsidRDefault="008537D9" w:rsidP="004B340C">
      <w:pPr>
        <w:rPr>
          <w:i/>
          <w:sz w:val="28"/>
          <w:szCs w:val="28"/>
        </w:rPr>
      </w:pPr>
      <w:r w:rsidRPr="004B340C">
        <w:rPr>
          <w:i/>
          <w:sz w:val="28"/>
          <w:szCs w:val="28"/>
        </w:rPr>
        <w:t>Дидактические принципы отбора содержания материала: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научность;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доступность;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последовательность и системность изложения материала;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преемственность и перспективность;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связь теории с практикой;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наглядность;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целостность.</w:t>
      </w:r>
    </w:p>
    <w:p w:rsidR="008537D9" w:rsidRPr="004B340C" w:rsidRDefault="008537D9" w:rsidP="004B340C">
      <w:pPr>
        <w:ind w:firstLine="708"/>
        <w:rPr>
          <w:sz w:val="28"/>
          <w:szCs w:val="28"/>
        </w:rPr>
      </w:pPr>
      <w:r w:rsidRPr="004B340C">
        <w:rPr>
          <w:sz w:val="28"/>
          <w:szCs w:val="28"/>
        </w:rPr>
        <w:t>«В мире неизведанных слов» имеет познавательно-практическую направленность и преследует решение следующих основных задач: углубление нормами современного русского языка и употреблением разговорной лексики, обеспечение полноты и глубины знаний, развитие сообразительности, смекалки, побуждение к самообразованию, к эмпирической работе с информационно- справочной и научно - популярной литературой по предмету. Для успешного проведения занятий используются разнообразные виды работ: игры, дидактический и раздаточный материал, скороговорки, ребусы, кроссворды. Грамматические сказки и др. Всё это открывает для детей прекрасный мир слова, учит их любить и чувствовать язык.</w:t>
      </w:r>
    </w:p>
    <w:p w:rsidR="008537D9" w:rsidRPr="004B340C" w:rsidRDefault="008537D9" w:rsidP="004B340C">
      <w:pPr>
        <w:rPr>
          <w:i/>
          <w:sz w:val="28"/>
          <w:szCs w:val="28"/>
        </w:rPr>
      </w:pPr>
      <w:r w:rsidRPr="004B340C">
        <w:rPr>
          <w:i/>
          <w:sz w:val="28"/>
          <w:szCs w:val="28"/>
        </w:rPr>
        <w:t>Методы обучения: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эвристическая беседа;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исследование;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проблемно-поисковые задания;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наблюдение;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лингвистические игры;</w:t>
      </w:r>
    </w:p>
    <w:p w:rsidR="008537D9" w:rsidRPr="004B340C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индивидуальные задания.</w:t>
      </w:r>
    </w:p>
    <w:p w:rsidR="008537D9" w:rsidRDefault="008537D9" w:rsidP="004B340C">
      <w:pPr>
        <w:rPr>
          <w:sz w:val="28"/>
          <w:szCs w:val="28"/>
        </w:rPr>
      </w:pPr>
      <w:r w:rsidRPr="004B340C">
        <w:rPr>
          <w:sz w:val="28"/>
          <w:szCs w:val="28"/>
        </w:rPr>
        <w:t>Содержание курса обеспечивает преемственность с программным материалом, но с включением новых элементов, материала повышенной трудности и творческого уровня.</w:t>
      </w: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</w:p>
    <w:p w:rsidR="008537D9" w:rsidRDefault="008537D9" w:rsidP="004B340C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3887"/>
        <w:gridCol w:w="4408"/>
        <w:gridCol w:w="773"/>
      </w:tblGrid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Задачи занятия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 xml:space="preserve">Дата </w:t>
            </w: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Я – школьник. Игра «Имя оживает»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у детей социальных и коммуникативных умений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Слова, слова, слова… Игра «Собираем добрые слова»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у детей социальных и коммуникативных умений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Превращение слов. Игра «Буратино забыл все слова».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Учить превращать слова из одних в другие.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Чудесное превращение слов.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Развивать смекалку, мышление.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Скороговорки. Речевая гимнастика.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Учить произносить правильно каждый звук.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Скороговорки. Речевая гимнастика.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Учить произносить правильно каждый звук.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Зачем повторять один и тот же звук. Игра «Звук заблудился»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Показать, что повторяющиеся звуки помогают узнать о ком или о чем идет речь.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Тематические группы слов. Игра «Закончи предложение».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Учить объединять слова в группы по темам.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Знаете ли вы? Коррекция устной речи.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Познакомить с происхождением некоторых слов русского языка.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Праздник «Давайте познакомимся».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у детей социальных и коммуникативных умений.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Зачем быть вежливым?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у детей социальных и коммуникативных умений.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Культура общения. Правила речевого этикета.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у детей социальных и коммуникативных умений.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Сюжетно – ролевая игра «Ты пришел в гости».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у детей социальных и коммуникативных умений.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Пословицы. Игра «Наоборот»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речи обучающихся.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Пословицы. Игра «Наоборот»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речи обучающихся.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Ударение. Игра «грамматическая арифметика».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Умение определять ударный звук в слове.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Другое ударение – другое слово. Игра «превращение слов».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Развитие фонетического звука.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Ребусы, головоломки. Игра «Наборщик».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Обогащение речи обучающихся.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Коррекция устной и письменной речи.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Активизация процессов самопознания.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Коррекция устной и письменной речи.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Активизация процессов самопознания.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Детский фольклор. Потешки.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Обогащение речи обучающихся.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Крылатые слова и выражения.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Обогащение речи обучающихся.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Крылатые слова и выражения.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Обогащение речи обучающихся.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Разве это слово? Игра «Доскажи словечко».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Показать , что  не каждый звук или сочетание звуков воспринимается нами как слово.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Конкурс чтецов.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Утверждение веры в себя и свои возможности.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Викторина «Волшебный мир сказок»  (работа в группах).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Создание условий для эффектного взаимодействия членов группы.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Веселые стихи. Игра «Слоговое лото».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Отработка дикции.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Культура общения. Прислушаемся к слову.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Познакомиться с правилами общения во время спора.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Культура общения. Прислушаемся к слову.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Познакомиться с правилами общения во время спора.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Занимательное азбуковедение. Игра «Волшебные цепочки»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Пробуждение познавательного интереса к слову.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Занимательное азбуковедение. Игра «Волшебные цепочки»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Пробуждение познавательного интереса к слову.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Викторина «Как хорошо уметь читать»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Утверждение веры в себя и свои возможности.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7D9" w:rsidRPr="004D3E9E" w:rsidTr="004D3E9E"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Сказочные приключения букв. Обобщающий урок. Подведение итогов.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  <w:r w:rsidRPr="004D3E9E">
              <w:rPr>
                <w:sz w:val="28"/>
                <w:szCs w:val="28"/>
              </w:rPr>
              <w:t>Пробуждение познавательного интереса к слову.</w:t>
            </w:r>
          </w:p>
        </w:tc>
        <w:tc>
          <w:tcPr>
            <w:tcW w:w="0" w:type="auto"/>
          </w:tcPr>
          <w:p w:rsidR="008537D9" w:rsidRPr="004D3E9E" w:rsidRDefault="008537D9" w:rsidP="004D3E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537D9" w:rsidRPr="004B340C" w:rsidRDefault="008537D9" w:rsidP="004B340C">
      <w:pPr>
        <w:rPr>
          <w:sz w:val="28"/>
          <w:szCs w:val="28"/>
        </w:rPr>
      </w:pPr>
    </w:p>
    <w:sectPr w:rsidR="008537D9" w:rsidRPr="004B340C" w:rsidSect="00CC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40C"/>
    <w:rsid w:val="002C1C3D"/>
    <w:rsid w:val="004B340C"/>
    <w:rsid w:val="004D3E9E"/>
    <w:rsid w:val="008537D9"/>
    <w:rsid w:val="00A6120E"/>
    <w:rsid w:val="00CC04F8"/>
    <w:rsid w:val="00D11862"/>
    <w:rsid w:val="00D73F36"/>
    <w:rsid w:val="00D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34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5</Pages>
  <Words>743</Words>
  <Characters>4236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2016-12-09T17:12:00Z</dcterms:created>
  <dcterms:modified xsi:type="dcterms:W3CDTF">2016-12-09T17:49:00Z</dcterms:modified>
</cp:coreProperties>
</file>